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12049"/>
      </w:tblGrid>
      <w:tr w:rsidR="002E2C9E" w:rsidRPr="00851EB3" w14:paraId="577C4B33" w14:textId="77777777" w:rsidTr="009E59FC">
        <w:trPr>
          <w:trHeight w:val="557"/>
        </w:trPr>
        <w:tc>
          <w:tcPr>
            <w:tcW w:w="1204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0070C0"/>
            <w:vAlign w:val="center"/>
          </w:tcPr>
          <w:p w14:paraId="60D49C47" w14:textId="34CBB04F" w:rsidR="005D54D0" w:rsidRPr="00CD1136" w:rsidRDefault="000F7629" w:rsidP="00CD1136">
            <w:pPr>
              <w:pStyle w:val="a5"/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0F7629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Нижний Тагил: стальной характер Урала</w:t>
            </w:r>
          </w:p>
        </w:tc>
      </w:tr>
    </w:tbl>
    <w:p w14:paraId="565DC396" w14:textId="77777777" w:rsidR="00BA6C30" w:rsidRPr="00851EB3" w:rsidRDefault="00BA6C30" w:rsidP="00FE546D">
      <w:pPr>
        <w:pStyle w:val="a5"/>
        <w:jc w:val="center"/>
        <w:rPr>
          <w:b/>
          <w:color w:val="auto"/>
          <w:sz w:val="24"/>
          <w:szCs w:val="24"/>
          <w:highlight w:val="white"/>
        </w:rPr>
      </w:pPr>
    </w:p>
    <w:tbl>
      <w:tblPr>
        <w:tblW w:w="1102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752"/>
      </w:tblGrid>
      <w:tr w:rsidR="00110652" w:rsidRPr="005273BF" w14:paraId="3640FE43" w14:textId="77777777" w:rsidTr="009E59FC">
        <w:trPr>
          <w:trHeight w:val="397"/>
        </w:trPr>
        <w:tc>
          <w:tcPr>
            <w:tcW w:w="11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56429" w14:textId="23C3364D" w:rsidR="00110652" w:rsidRPr="005273BF" w:rsidRDefault="00110652" w:rsidP="00110652">
            <w:pPr>
              <w:pStyle w:val="a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73BF">
              <w:rPr>
                <w:rFonts w:ascii="Arial" w:hAnsi="Arial" w:cs="Arial"/>
                <w:color w:val="auto"/>
                <w:sz w:val="22"/>
                <w:szCs w:val="22"/>
              </w:rPr>
              <w:t xml:space="preserve">06.00 – г. Пермь, ул. Ленина, 53, Театр-Театр (со стороны ул. </w:t>
            </w:r>
            <w:r w:rsidR="00F85CCD" w:rsidRPr="005273BF">
              <w:rPr>
                <w:rFonts w:ascii="Arial" w:hAnsi="Arial" w:cs="Arial"/>
                <w:color w:val="auto"/>
                <w:sz w:val="22"/>
                <w:szCs w:val="22"/>
              </w:rPr>
              <w:t>Борчанинова</w:t>
            </w:r>
            <w:r w:rsidRPr="005273BF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  <w:p w14:paraId="3FF048B2" w14:textId="164F80E2" w:rsidR="00110652" w:rsidRPr="005273BF" w:rsidRDefault="00110652" w:rsidP="00110652">
            <w:pPr>
              <w:pStyle w:val="a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73BF">
              <w:rPr>
                <w:rFonts w:ascii="Arial" w:hAnsi="Arial" w:cs="Arial"/>
                <w:color w:val="auto"/>
                <w:sz w:val="22"/>
                <w:szCs w:val="22"/>
              </w:rPr>
              <w:t>06.15 – ост. Сосновый бор (в сторону Гайвы)</w:t>
            </w:r>
          </w:p>
          <w:p w14:paraId="0021994D" w14:textId="1AF50723" w:rsidR="00110652" w:rsidRPr="005273BF" w:rsidRDefault="00110652" w:rsidP="00110652">
            <w:pPr>
              <w:pStyle w:val="a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73BF">
              <w:rPr>
                <w:rFonts w:ascii="Arial" w:hAnsi="Arial" w:cs="Arial"/>
                <w:color w:val="auto"/>
                <w:sz w:val="22"/>
                <w:szCs w:val="22"/>
              </w:rPr>
              <w:t>06.40 – ост. Лодочная станция</w:t>
            </w:r>
          </w:p>
          <w:p w14:paraId="2402E123" w14:textId="676E22CE" w:rsidR="00110652" w:rsidRPr="005273BF" w:rsidRDefault="00110652" w:rsidP="00110652">
            <w:pPr>
              <w:pStyle w:val="a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73BF">
              <w:rPr>
                <w:rFonts w:ascii="Arial" w:hAnsi="Arial" w:cs="Arial"/>
                <w:color w:val="auto"/>
                <w:sz w:val="22"/>
                <w:szCs w:val="22"/>
              </w:rPr>
              <w:t>06.45 – ост. Отворот на Голованово</w:t>
            </w:r>
          </w:p>
          <w:p w14:paraId="7E969E4A" w14:textId="64C1BEFD" w:rsidR="00110652" w:rsidRPr="005273BF" w:rsidRDefault="00110652" w:rsidP="00110652">
            <w:pPr>
              <w:pStyle w:val="a5"/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73BF">
              <w:rPr>
                <w:rFonts w:ascii="Arial" w:hAnsi="Arial" w:cs="Arial"/>
                <w:color w:val="auto"/>
                <w:sz w:val="22"/>
                <w:szCs w:val="22"/>
              </w:rPr>
              <w:t>07.00 – ост. Ивановка</w:t>
            </w:r>
            <w:r w:rsidRPr="005273BF">
              <w:rPr>
                <w:rFonts w:ascii="Arial" w:hAnsi="Arial" w:cs="Arial"/>
                <w:color w:val="auto"/>
                <w:sz w:val="22"/>
                <w:szCs w:val="22"/>
              </w:rPr>
              <w:br/>
              <w:t>08.30 – Чусовой, автовокзал</w:t>
            </w:r>
          </w:p>
          <w:p w14:paraId="20037EC3" w14:textId="77777777" w:rsidR="00110652" w:rsidRPr="005273BF" w:rsidRDefault="00110652" w:rsidP="00110652">
            <w:pPr>
              <w:pStyle w:val="a5"/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AF28E11" w14:textId="22BCA5F9" w:rsidR="00110652" w:rsidRPr="005273BF" w:rsidRDefault="006F3102" w:rsidP="003C3903">
            <w:pPr>
              <w:pStyle w:val="a5"/>
              <w:jc w:val="left"/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5273BF">
              <w:rPr>
                <w:rFonts w:ascii="Arial" w:hAnsi="Arial" w:cs="Arial"/>
                <w:color w:val="auto"/>
                <w:sz w:val="22"/>
                <w:szCs w:val="22"/>
              </w:rPr>
              <w:t>Мы отправляемся в удивительные места, где Европа встречается с Азией, где некогда царствовали заводы семьи Демидовых – Нижний Тагил и Невьянск. Наш путь будет наполнен увлекательными рассказами о вкладе династии Демидовых в развитие промышленности России и Урала. Мы узнаем о знаменитой уральской железной руде, пушках, уникальных чугунных мостах Петербурга и мрачных слухах о производстве фальшивых монет.</w:t>
            </w:r>
          </w:p>
        </w:tc>
      </w:tr>
      <w:tr w:rsidR="00FE546D" w:rsidRPr="005273BF" w14:paraId="6E6C6A30" w14:textId="77777777" w:rsidTr="009E59FC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4F092" w14:textId="0E498612" w:rsidR="00FE546D" w:rsidRPr="005273BF" w:rsidRDefault="005273BF" w:rsidP="00FE546D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</w:pPr>
            <w:r w:rsidRPr="005273BF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11:00-12:00</w:t>
            </w:r>
          </w:p>
        </w:tc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DD90B" w14:textId="073D4BCE" w:rsidR="00DD25C4" w:rsidRPr="005273BF" w:rsidRDefault="005273BF" w:rsidP="006F3102">
            <w:pPr>
              <w:pStyle w:val="a5"/>
              <w:jc w:val="left"/>
              <w:rPr>
                <w:rFonts w:ascii="Arial" w:hAnsi="Arial" w:cs="Arial"/>
                <w:color w:val="auto"/>
                <w:sz w:val="22"/>
                <w:szCs w:val="22"/>
                <w:highlight w:val="white"/>
              </w:rPr>
            </w:pPr>
            <w:r w:rsidRPr="005273BF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>Обзорная экскурсия по историческому центру Нижнего Тагила. </w:t>
            </w:r>
            <w:r w:rsidRPr="005273BF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Современные впечатления о Нижнем Тагиле покажут, насколько изменился город XXI века: чистая набережная городского пруда, живописная Театральная площадь, уютные кафе и ресторанчики. Поднимемся на Лисью гору, чтобы оценить масштабы первой кузницы империи Демидовых и сделать панорамные фото. Хотите попробовать местную экзотику? Попробуйте знаменитое томатное мороженое («томатный шербет») местного производства – настоящий гастрономический эксперимент!</w:t>
            </w:r>
          </w:p>
        </w:tc>
      </w:tr>
      <w:tr w:rsidR="00FE546D" w:rsidRPr="005273BF" w14:paraId="428C73A9" w14:textId="77777777" w:rsidTr="009E59FC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C3D70" w14:textId="344B71BC" w:rsidR="00FE546D" w:rsidRPr="005273BF" w:rsidRDefault="005273BF" w:rsidP="00FE546D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</w:pPr>
            <w:r w:rsidRPr="005273BF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>12:00-15:30</w:t>
            </w:r>
          </w:p>
        </w:tc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6C00" w14:textId="77777777" w:rsidR="005273BF" w:rsidRPr="005273BF" w:rsidRDefault="005273BF" w:rsidP="005273BF">
            <w:pPr>
              <w:shd w:val="clear" w:color="auto" w:fill="FFFFFF"/>
              <w:spacing w:after="100" w:afterAutospacing="1" w:line="240" w:lineRule="auto"/>
              <w:jc w:val="both"/>
              <w:rPr>
                <w:rFonts w:ascii="Arial" w:hAnsi="Arial" w:cs="Arial"/>
                <w:color w:val="212529"/>
                <w:szCs w:val="22"/>
                <w:lang w:eastAsia="ru-RU"/>
              </w:rPr>
            </w:pPr>
            <w:r w:rsidRPr="005273BF">
              <w:rPr>
                <w:rFonts w:ascii="Arial" w:hAnsi="Arial" w:cs="Arial"/>
                <w:b/>
                <w:bCs/>
                <w:color w:val="212529"/>
                <w:szCs w:val="22"/>
                <w:lang w:eastAsia="ru-RU"/>
              </w:rPr>
              <w:t>Экскурсия на металлургический завод АО «ЕВРАЗ Нижнетагильский металлургический комбинат».</w:t>
            </w: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t> Вы своими глазами увидите захватывающий процесс превращения руд в металл: от плавления чугуна до выпуска готовой продукции.</w:t>
            </w: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br/>
            </w:r>
            <w:r w:rsidRPr="005273BF">
              <w:rPr>
                <w:rFonts w:ascii="Arial" w:hAnsi="Arial" w:cs="Arial"/>
                <w:b/>
                <w:bCs/>
                <w:color w:val="212529"/>
                <w:szCs w:val="22"/>
                <w:lang w:eastAsia="ru-RU"/>
              </w:rPr>
              <w:t>Программа экскурсии:</w:t>
            </w: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br/>
              <w:t>1. Музейно-выставочный центр: просмотр документальных фильмов, ознакомление с уникальными экспонатами и интерактивными моделями завода. Панорамная видеостена покажет вам, как рождается сталь и чугун.</w:t>
            </w: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br/>
              <w:t>2. Доменный цех: наблюдение за работой новейших доменных печей и посещение диспетчерского пункта управления технологическими процессами.</w:t>
            </w: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br/>
              <w:t>3. Конверторный цех: возможность увидеть котлы с жидким металлом и работу опытных рабочих-сталеваров, создавайте яркие фотографии на фоне сверкающего горячего металла!</w:t>
            </w: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br/>
              <w:t>4. Колёсопрокатный стан: ознакомьтесь с высокотехнологичным производством железнодорожных колес</w:t>
            </w:r>
          </w:p>
          <w:p w14:paraId="27BA384F" w14:textId="77777777" w:rsidR="005273BF" w:rsidRPr="005273BF" w:rsidRDefault="005273BF" w:rsidP="005273BF">
            <w:pPr>
              <w:shd w:val="clear" w:color="auto" w:fill="FFFFFF"/>
              <w:spacing w:after="100" w:afterAutospacing="1" w:line="240" w:lineRule="auto"/>
              <w:rPr>
                <w:rFonts w:ascii="Arial" w:hAnsi="Arial" w:cs="Arial"/>
                <w:color w:val="212529"/>
                <w:szCs w:val="22"/>
                <w:lang w:eastAsia="ru-RU"/>
              </w:rPr>
            </w:pP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t xml:space="preserve">Выдается спецодежда, каски, очки, </w:t>
            </w:r>
            <w:proofErr w:type="spellStart"/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t>радиогиды</w:t>
            </w:r>
            <w:proofErr w:type="spellEnd"/>
          </w:p>
          <w:p w14:paraId="41FDD977" w14:textId="4B17C968" w:rsidR="00227C0D" w:rsidRPr="005273BF" w:rsidRDefault="00227C0D" w:rsidP="00FE546D">
            <w:pPr>
              <w:pStyle w:val="a5"/>
              <w:jc w:val="left"/>
              <w:rPr>
                <w:rFonts w:ascii="Arial" w:hAnsi="Arial" w:cs="Arial"/>
                <w:b/>
                <w:bCs/>
                <w:color w:val="auto"/>
                <w:sz w:val="22"/>
                <w:szCs w:val="22"/>
                <w:highlight w:val="white"/>
              </w:rPr>
            </w:pPr>
          </w:p>
        </w:tc>
      </w:tr>
      <w:tr w:rsidR="00FE546D" w:rsidRPr="005273BF" w14:paraId="4AA7438C" w14:textId="77777777" w:rsidTr="009E59FC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DF489" w14:textId="5E5A2E44" w:rsidR="00FE546D" w:rsidRPr="005273BF" w:rsidRDefault="005273BF" w:rsidP="00FE546D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</w:pPr>
            <w:r w:rsidRPr="005273BF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>15:45-16:20</w:t>
            </w:r>
          </w:p>
        </w:tc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AF2F3" w14:textId="109EAF74" w:rsidR="00AA347C" w:rsidRPr="005273BF" w:rsidRDefault="005273BF" w:rsidP="00FE546D">
            <w:pPr>
              <w:pStyle w:val="a5"/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73BF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>Обед в столовой (включен в стоимость)</w:t>
            </w:r>
          </w:p>
        </w:tc>
      </w:tr>
      <w:tr w:rsidR="00FE546D" w:rsidRPr="005273BF" w14:paraId="18A26E06" w14:textId="77777777" w:rsidTr="009E59FC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2C2E" w14:textId="2B7B25EA" w:rsidR="00FE546D" w:rsidRPr="005273BF" w:rsidRDefault="005273BF" w:rsidP="00FE546D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</w:pPr>
            <w:r w:rsidRPr="005273BF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>16:30-18:30</w:t>
            </w:r>
          </w:p>
        </w:tc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AC24F" w14:textId="77777777" w:rsidR="005273BF" w:rsidRPr="005273BF" w:rsidRDefault="005273BF" w:rsidP="005273BF">
            <w:pPr>
              <w:shd w:val="clear" w:color="auto" w:fill="FFFFFF"/>
              <w:spacing w:after="100" w:afterAutospacing="1" w:line="240" w:lineRule="auto"/>
              <w:jc w:val="both"/>
              <w:rPr>
                <w:rFonts w:ascii="Arial" w:hAnsi="Arial" w:cs="Arial"/>
                <w:color w:val="212529"/>
                <w:szCs w:val="22"/>
                <w:lang w:eastAsia="ru-RU"/>
              </w:rPr>
            </w:pPr>
            <w:r w:rsidRPr="005273BF">
              <w:rPr>
                <w:rFonts w:ascii="Arial" w:hAnsi="Arial" w:cs="Arial"/>
                <w:b/>
                <w:bCs/>
                <w:color w:val="212529"/>
                <w:szCs w:val="22"/>
                <w:lang w:eastAsia="ru-RU"/>
              </w:rPr>
              <w:t>Экскурсия в Музейно-производственный комплекс «Тагильский поднос»</w:t>
            </w: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t> - родина знаменитого уральского промысла, который в 2026 году отмечает своё 280-летие! Вы прикоснетесь к живой истории и легенде народного искусства.</w:t>
            </w:r>
          </w:p>
          <w:p w14:paraId="216D2080" w14:textId="77777777" w:rsidR="005273BF" w:rsidRPr="005273BF" w:rsidRDefault="005273BF" w:rsidP="005273BF">
            <w:pPr>
              <w:shd w:val="clear" w:color="auto" w:fill="FFFFFF"/>
              <w:spacing w:after="100" w:afterAutospacing="1" w:line="240" w:lineRule="auto"/>
              <w:jc w:val="both"/>
              <w:rPr>
                <w:rFonts w:ascii="Arial" w:hAnsi="Arial" w:cs="Arial"/>
                <w:color w:val="212529"/>
                <w:szCs w:val="22"/>
                <w:lang w:eastAsia="ru-RU"/>
              </w:rPr>
            </w:pPr>
            <w:r w:rsidRPr="005273BF">
              <w:rPr>
                <w:rFonts w:ascii="Arial" w:hAnsi="Arial" w:cs="Arial"/>
                <w:b/>
                <w:bCs/>
                <w:color w:val="212529"/>
                <w:szCs w:val="22"/>
                <w:lang w:eastAsia="ru-RU"/>
              </w:rPr>
              <w:t>Посещение Музея современного подноса</w:t>
            </w: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t>, где хранится более 300 экспонатов. Здесь перед вами развернется целая летопись: от изящных образцов XIX века до смелых работ наших дней.</w:t>
            </w:r>
          </w:p>
          <w:p w14:paraId="72849322" w14:textId="77777777" w:rsidR="005273BF" w:rsidRPr="005273BF" w:rsidRDefault="005273BF" w:rsidP="005273BF">
            <w:pPr>
              <w:shd w:val="clear" w:color="auto" w:fill="FFFFFF"/>
              <w:spacing w:after="100" w:afterAutospacing="1" w:line="240" w:lineRule="auto"/>
              <w:jc w:val="both"/>
              <w:rPr>
                <w:rFonts w:ascii="Arial" w:hAnsi="Arial" w:cs="Arial"/>
                <w:color w:val="212529"/>
                <w:szCs w:val="22"/>
                <w:lang w:eastAsia="ru-RU"/>
              </w:rPr>
            </w:pPr>
            <w:r w:rsidRPr="005273BF">
              <w:rPr>
                <w:rFonts w:ascii="Arial" w:hAnsi="Arial" w:cs="Arial"/>
                <w:b/>
                <w:bCs/>
                <w:color w:val="212529"/>
                <w:szCs w:val="22"/>
                <w:lang w:eastAsia="ru-RU"/>
              </w:rPr>
              <w:t>Посещение действующего цеха росписи.</w:t>
            </w: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t> Именно здесь, за мольбертами, рождаются знаменитые яркие узоры. Вы увидите мастеров-художников за работой, познакомитесь с секретами технологии производства и нанесения красок, благодаря которым каждый поднос становится уникальным произведением искусства.</w:t>
            </w:r>
          </w:p>
          <w:p w14:paraId="630D67E0" w14:textId="77777777" w:rsidR="005273BF" w:rsidRPr="005273BF" w:rsidRDefault="005273BF" w:rsidP="005273BF">
            <w:pPr>
              <w:shd w:val="clear" w:color="auto" w:fill="FFFFFF"/>
              <w:spacing w:after="100" w:afterAutospacing="1" w:line="240" w:lineRule="auto"/>
              <w:jc w:val="both"/>
              <w:rPr>
                <w:rFonts w:ascii="Arial" w:hAnsi="Arial" w:cs="Arial"/>
                <w:color w:val="212529"/>
                <w:szCs w:val="22"/>
                <w:lang w:eastAsia="ru-RU"/>
              </w:rPr>
            </w:pPr>
            <w:r w:rsidRPr="005273BF">
              <w:rPr>
                <w:rFonts w:ascii="Arial" w:hAnsi="Arial" w:cs="Arial"/>
                <w:b/>
                <w:bCs/>
                <w:color w:val="212529"/>
                <w:szCs w:val="22"/>
                <w:lang w:eastAsia="ru-RU"/>
              </w:rPr>
              <w:t>Мастер-класс по росписи магнита из змеевика.</w:t>
            </w: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t> Под руководством мастера вы узнаете о свойствах этого поделочного камня и освоите технику его росписи, чтобы забрать с собой частичку уральской земли, сделанную своими руками.</w:t>
            </w:r>
          </w:p>
          <w:p w14:paraId="1456E534" w14:textId="77777777" w:rsidR="005273BF" w:rsidRPr="005273BF" w:rsidRDefault="005273BF" w:rsidP="005273BF">
            <w:pPr>
              <w:shd w:val="clear" w:color="auto" w:fill="FFFFFF"/>
              <w:spacing w:after="100" w:afterAutospacing="1" w:line="240" w:lineRule="auto"/>
              <w:jc w:val="both"/>
              <w:rPr>
                <w:rFonts w:ascii="Arial" w:hAnsi="Arial" w:cs="Arial"/>
                <w:color w:val="212529"/>
                <w:szCs w:val="22"/>
                <w:lang w:eastAsia="ru-RU"/>
              </w:rPr>
            </w:pPr>
            <w:r w:rsidRPr="005273BF">
              <w:rPr>
                <w:rFonts w:ascii="Arial" w:hAnsi="Arial" w:cs="Arial"/>
                <w:b/>
                <w:bCs/>
                <w:color w:val="212529"/>
                <w:szCs w:val="22"/>
                <w:lang w:eastAsia="ru-RU"/>
              </w:rPr>
              <w:t>Свободное время для посещения фирменного магазина</w:t>
            </w:r>
            <w:r w:rsidRPr="005273BF">
              <w:rPr>
                <w:rFonts w:ascii="Arial" w:hAnsi="Arial" w:cs="Arial"/>
                <w:color w:val="212529"/>
                <w:szCs w:val="22"/>
                <w:lang w:eastAsia="ru-RU"/>
              </w:rPr>
              <w:t>, где можно приобрести эксклюзивные сувениры и подлинные тагильские подносы на память об этом дне</w:t>
            </w:r>
          </w:p>
          <w:p w14:paraId="60CFA2B9" w14:textId="6FC73BD0" w:rsidR="0065377A" w:rsidRPr="005273BF" w:rsidRDefault="0065377A" w:rsidP="002F3B61">
            <w:pPr>
              <w:pStyle w:val="a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E546D" w:rsidRPr="009E59FC" w14:paraId="11821D9F" w14:textId="77777777" w:rsidTr="009E59FC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4FBA" w14:textId="1AE3110B" w:rsidR="00FE546D" w:rsidRPr="009E59FC" w:rsidRDefault="005273BF" w:rsidP="00FE546D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1"/>
                <w:szCs w:val="21"/>
                <w:highlight w:val="white"/>
              </w:rPr>
            </w:pPr>
            <w:r>
              <w:rPr>
                <w:rStyle w:val="a8"/>
                <w:rFonts w:ascii="Arial" w:hAnsi="Arial" w:cs="Arial"/>
                <w:color w:val="auto"/>
                <w:sz w:val="21"/>
                <w:szCs w:val="21"/>
                <w:highlight w:val="white"/>
              </w:rPr>
              <w:lastRenderedPageBreak/>
              <w:t>18:30</w:t>
            </w:r>
          </w:p>
        </w:tc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3BDB" w14:textId="0E85FA02" w:rsidR="00FE546D" w:rsidRPr="009E59FC" w:rsidRDefault="00C53F0C" w:rsidP="00FE546D">
            <w:pPr>
              <w:pStyle w:val="a5"/>
              <w:jc w:val="left"/>
              <w:rPr>
                <w:rFonts w:ascii="Arial" w:hAnsi="Arial" w:cs="Arial"/>
                <w:color w:val="auto"/>
                <w:sz w:val="21"/>
                <w:szCs w:val="21"/>
                <w:highlight w:val="white"/>
              </w:rPr>
            </w:pPr>
            <w:r w:rsidRPr="009E59FC">
              <w:rPr>
                <w:rFonts w:ascii="Arial" w:hAnsi="Arial" w:cs="Arial"/>
                <w:color w:val="auto"/>
                <w:sz w:val="21"/>
                <w:szCs w:val="21"/>
              </w:rPr>
              <w:t>Отправление</w:t>
            </w:r>
            <w:r w:rsidR="00D96203" w:rsidRPr="009E59FC">
              <w:rPr>
                <w:rFonts w:ascii="Arial" w:hAnsi="Arial" w:cs="Arial"/>
                <w:color w:val="auto"/>
                <w:sz w:val="21"/>
                <w:szCs w:val="21"/>
              </w:rPr>
              <w:t xml:space="preserve"> в Пермь</w:t>
            </w:r>
          </w:p>
        </w:tc>
      </w:tr>
      <w:tr w:rsidR="00FE546D" w:rsidRPr="009E59FC" w14:paraId="6A3AE84F" w14:textId="77777777" w:rsidTr="009E59FC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272A" w14:textId="5725729C" w:rsidR="00FE546D" w:rsidRPr="009E59FC" w:rsidRDefault="00C53F0C" w:rsidP="00FE546D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1"/>
                <w:szCs w:val="21"/>
                <w:highlight w:val="white"/>
              </w:rPr>
            </w:pPr>
            <w:r w:rsidRPr="009E59FC">
              <w:rPr>
                <w:rStyle w:val="a8"/>
                <w:rFonts w:ascii="Arial" w:hAnsi="Arial" w:cs="Arial"/>
                <w:color w:val="auto"/>
                <w:sz w:val="21"/>
                <w:szCs w:val="21"/>
                <w:highlight w:val="white"/>
              </w:rPr>
              <w:t>2</w:t>
            </w:r>
            <w:r w:rsidR="009E59FC">
              <w:rPr>
                <w:rStyle w:val="a8"/>
                <w:rFonts w:ascii="Arial" w:hAnsi="Arial" w:cs="Arial"/>
                <w:color w:val="auto"/>
                <w:sz w:val="21"/>
                <w:szCs w:val="21"/>
                <w:highlight w:val="white"/>
              </w:rPr>
              <w:t>3</w:t>
            </w:r>
            <w:r w:rsidRPr="009E59FC">
              <w:rPr>
                <w:rStyle w:val="a8"/>
                <w:rFonts w:ascii="Arial" w:hAnsi="Arial" w:cs="Arial"/>
                <w:color w:val="auto"/>
                <w:sz w:val="21"/>
                <w:szCs w:val="21"/>
                <w:highlight w:val="white"/>
              </w:rPr>
              <w:t xml:space="preserve">:00 </w:t>
            </w:r>
            <w:r w:rsidR="005273BF">
              <w:rPr>
                <w:rStyle w:val="a8"/>
                <w:rFonts w:ascii="Arial" w:hAnsi="Arial" w:cs="Arial"/>
                <w:color w:val="auto"/>
                <w:sz w:val="21"/>
                <w:szCs w:val="21"/>
                <w:highlight w:val="white"/>
              </w:rPr>
              <w:t>-23:30</w:t>
            </w:r>
          </w:p>
        </w:tc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65E42" w14:textId="1F8A8403" w:rsidR="00FE546D" w:rsidRPr="009E59FC" w:rsidRDefault="00C53F0C" w:rsidP="00FE546D">
            <w:pPr>
              <w:pStyle w:val="a5"/>
              <w:jc w:val="left"/>
              <w:rPr>
                <w:rFonts w:ascii="Arial" w:hAnsi="Arial" w:cs="Arial"/>
                <w:color w:val="auto"/>
                <w:sz w:val="21"/>
                <w:szCs w:val="21"/>
                <w:highlight w:val="white"/>
              </w:rPr>
            </w:pPr>
            <w:r w:rsidRPr="009E59FC">
              <w:rPr>
                <w:rFonts w:ascii="Arial" w:hAnsi="Arial" w:cs="Arial"/>
                <w:color w:val="auto"/>
                <w:sz w:val="21"/>
                <w:szCs w:val="21"/>
                <w:highlight w:val="white"/>
              </w:rPr>
              <w:t>Возвращение в Пермь</w:t>
            </w:r>
          </w:p>
        </w:tc>
      </w:tr>
    </w:tbl>
    <w:p w14:paraId="38DEEB1A" w14:textId="77777777" w:rsidR="00E30CF4" w:rsidRPr="009E59FC" w:rsidRDefault="00E30CF4" w:rsidP="00FE546D">
      <w:pPr>
        <w:pStyle w:val="a5"/>
        <w:jc w:val="left"/>
        <w:rPr>
          <w:rStyle w:val="a8"/>
          <w:rFonts w:ascii="Arial" w:hAnsi="Arial" w:cs="Arial"/>
          <w:color w:val="auto"/>
          <w:sz w:val="6"/>
          <w:szCs w:val="6"/>
          <w:highlight w:val="white"/>
        </w:rPr>
      </w:pPr>
    </w:p>
    <w:p w14:paraId="1E067B3C" w14:textId="1D2D3EC5" w:rsidR="00BA6C30" w:rsidRPr="009E59FC" w:rsidRDefault="00AD71CA" w:rsidP="00FE546D">
      <w:pPr>
        <w:pStyle w:val="a5"/>
        <w:jc w:val="left"/>
        <w:rPr>
          <w:rStyle w:val="a8"/>
          <w:rFonts w:ascii="Arial" w:hAnsi="Arial" w:cs="Arial"/>
          <w:color w:val="auto"/>
          <w:sz w:val="21"/>
          <w:szCs w:val="21"/>
          <w:highlight w:val="white"/>
        </w:rPr>
      </w:pPr>
      <w:r w:rsidRPr="009E59FC">
        <w:rPr>
          <w:rStyle w:val="a8"/>
          <w:rFonts w:ascii="Arial" w:hAnsi="Arial" w:cs="Arial"/>
          <w:color w:val="auto"/>
          <w:sz w:val="21"/>
          <w:szCs w:val="21"/>
          <w:highlight w:val="white"/>
        </w:rPr>
        <w:t>В стоимость включено:</w:t>
      </w:r>
    </w:p>
    <w:p w14:paraId="79B2818A" w14:textId="49C32278" w:rsidR="00BA6C30" w:rsidRPr="009E59FC" w:rsidRDefault="00AD71CA" w:rsidP="00E30CF4">
      <w:pPr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color w:val="auto"/>
          <w:sz w:val="21"/>
          <w:szCs w:val="21"/>
        </w:rPr>
      </w:pPr>
      <w:r w:rsidRPr="009E59FC">
        <w:rPr>
          <w:rFonts w:ascii="Arial" w:hAnsi="Arial" w:cs="Arial"/>
          <w:color w:val="auto"/>
          <w:sz w:val="21"/>
          <w:szCs w:val="21"/>
        </w:rPr>
        <w:t>транспортное обслуживание</w:t>
      </w:r>
      <w:r w:rsidR="00953BB2" w:rsidRPr="009E59FC">
        <w:rPr>
          <w:rFonts w:ascii="Arial" w:hAnsi="Arial" w:cs="Arial"/>
          <w:color w:val="auto"/>
          <w:sz w:val="21"/>
          <w:szCs w:val="21"/>
        </w:rPr>
        <w:t xml:space="preserve"> автобусом туристического класса</w:t>
      </w:r>
      <w:r w:rsidR="00CD1136" w:rsidRPr="009E59FC">
        <w:rPr>
          <w:rFonts w:ascii="Arial" w:hAnsi="Arial" w:cs="Arial"/>
          <w:color w:val="auto"/>
          <w:sz w:val="21"/>
          <w:szCs w:val="21"/>
        </w:rPr>
        <w:t>,</w:t>
      </w:r>
    </w:p>
    <w:p w14:paraId="502075AE" w14:textId="77777777" w:rsidR="00BA6C30" w:rsidRPr="009E59FC" w:rsidRDefault="00AD71CA" w:rsidP="00E30CF4">
      <w:pPr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color w:val="auto"/>
          <w:sz w:val="21"/>
          <w:szCs w:val="21"/>
        </w:rPr>
      </w:pPr>
      <w:r w:rsidRPr="009E59FC">
        <w:rPr>
          <w:rFonts w:ascii="Arial" w:hAnsi="Arial" w:cs="Arial"/>
          <w:color w:val="auto"/>
          <w:sz w:val="21"/>
          <w:szCs w:val="21"/>
        </w:rPr>
        <w:t>страховка на автобусный проезд</w:t>
      </w:r>
    </w:p>
    <w:p w14:paraId="3B565E5A" w14:textId="12F9FCB0" w:rsidR="00C971A8" w:rsidRPr="009E59FC" w:rsidRDefault="00AD71CA" w:rsidP="00E30CF4">
      <w:pPr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color w:val="auto"/>
          <w:sz w:val="21"/>
          <w:szCs w:val="21"/>
        </w:rPr>
      </w:pPr>
      <w:r w:rsidRPr="009E59FC">
        <w:rPr>
          <w:rFonts w:ascii="Arial" w:hAnsi="Arial" w:cs="Arial"/>
          <w:color w:val="auto"/>
          <w:sz w:val="21"/>
          <w:szCs w:val="21"/>
        </w:rPr>
        <w:t>услуги сопровождающего группы от турфирмы</w:t>
      </w:r>
      <w:r w:rsidR="00C971A8" w:rsidRPr="009E59FC">
        <w:rPr>
          <w:rFonts w:ascii="Arial" w:hAnsi="Arial" w:cs="Arial"/>
          <w:color w:val="auto"/>
          <w:sz w:val="21"/>
          <w:szCs w:val="21"/>
        </w:rPr>
        <w:t xml:space="preserve"> </w:t>
      </w:r>
    </w:p>
    <w:p w14:paraId="0C44CE73" w14:textId="2BC8654D" w:rsidR="00D31EA2" w:rsidRPr="009E59FC" w:rsidRDefault="002F3B61" w:rsidP="00E30CF4">
      <w:pPr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color w:val="auto"/>
          <w:sz w:val="21"/>
          <w:szCs w:val="21"/>
        </w:rPr>
      </w:pPr>
      <w:r w:rsidRPr="009E59FC">
        <w:rPr>
          <w:rFonts w:ascii="Arial" w:hAnsi="Arial" w:cs="Arial"/>
          <w:color w:val="auto"/>
          <w:sz w:val="21"/>
          <w:szCs w:val="21"/>
        </w:rPr>
        <w:t>Обед</w:t>
      </w:r>
    </w:p>
    <w:p w14:paraId="4AA0CFC0" w14:textId="61A73415" w:rsidR="00D31EA2" w:rsidRPr="009E59FC" w:rsidRDefault="00D31EA2" w:rsidP="00E30CF4">
      <w:pPr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color w:val="auto"/>
          <w:sz w:val="21"/>
          <w:szCs w:val="21"/>
        </w:rPr>
      </w:pPr>
      <w:r w:rsidRPr="009E59FC">
        <w:rPr>
          <w:rFonts w:ascii="Arial" w:hAnsi="Arial" w:cs="Arial"/>
          <w:color w:val="auto"/>
          <w:sz w:val="21"/>
          <w:szCs w:val="21"/>
        </w:rPr>
        <w:t>экскурсия на действующий металлургический завод АО «ЕВРАЗ НТМК»</w:t>
      </w:r>
    </w:p>
    <w:p w14:paraId="1029BC65" w14:textId="48867FE5" w:rsidR="00D31EA2" w:rsidRPr="00E30CF4" w:rsidRDefault="00D31EA2" w:rsidP="00E30CF4">
      <w:pPr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color w:val="auto"/>
          <w:szCs w:val="22"/>
        </w:rPr>
      </w:pPr>
      <w:r w:rsidRPr="00E30CF4">
        <w:rPr>
          <w:rFonts w:ascii="Arial" w:hAnsi="Arial" w:cs="Arial"/>
          <w:color w:val="auto"/>
          <w:szCs w:val="22"/>
        </w:rPr>
        <w:t>Обзорная экскурсия по историческому центру Нижнего Тагила</w:t>
      </w:r>
    </w:p>
    <w:p w14:paraId="3ED9BB27" w14:textId="005822A4" w:rsidR="00BA6C30" w:rsidRPr="009E59FC" w:rsidRDefault="00D31EA2" w:rsidP="00FE546D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/>
          <w:color w:val="auto"/>
          <w:sz w:val="24"/>
          <w:szCs w:val="24"/>
        </w:rPr>
      </w:pPr>
      <w:r w:rsidRPr="009E59FC">
        <w:rPr>
          <w:rFonts w:ascii="Arial" w:hAnsi="Arial" w:cs="Arial"/>
          <w:color w:val="auto"/>
          <w:szCs w:val="22"/>
        </w:rPr>
        <w:t xml:space="preserve">Экскурсия </w:t>
      </w:r>
      <w:r w:rsidR="007A6C5D">
        <w:rPr>
          <w:rFonts w:ascii="Arial" w:hAnsi="Arial" w:cs="Arial"/>
          <w:color w:val="auto"/>
          <w:szCs w:val="22"/>
        </w:rPr>
        <w:t>в м</w:t>
      </w:r>
      <w:r w:rsidRPr="009E59FC">
        <w:rPr>
          <w:rFonts w:ascii="Arial" w:hAnsi="Arial" w:cs="Arial"/>
          <w:color w:val="auto"/>
          <w:szCs w:val="22"/>
        </w:rPr>
        <w:t xml:space="preserve">узей </w:t>
      </w:r>
      <w:r w:rsidR="009E59FC" w:rsidRPr="009E59FC">
        <w:rPr>
          <w:rFonts w:ascii="Arial" w:hAnsi="Arial" w:cs="Arial"/>
          <w:color w:val="auto"/>
          <w:szCs w:val="22"/>
        </w:rPr>
        <w:t>«Тагильский поднос» с м</w:t>
      </w:r>
      <w:r w:rsidRPr="009E59FC">
        <w:rPr>
          <w:rFonts w:ascii="Arial" w:hAnsi="Arial" w:cs="Arial"/>
          <w:color w:val="auto"/>
          <w:szCs w:val="22"/>
        </w:rPr>
        <w:t>астер-класс</w:t>
      </w:r>
      <w:r w:rsidR="009E59FC" w:rsidRPr="009E59FC">
        <w:rPr>
          <w:rFonts w:ascii="Arial" w:hAnsi="Arial" w:cs="Arial"/>
          <w:color w:val="auto"/>
          <w:szCs w:val="22"/>
        </w:rPr>
        <w:t>ом</w:t>
      </w:r>
      <w:r w:rsidRPr="009E59FC">
        <w:rPr>
          <w:rFonts w:ascii="Arial" w:hAnsi="Arial" w:cs="Arial"/>
          <w:color w:val="auto"/>
          <w:szCs w:val="22"/>
        </w:rPr>
        <w:t xml:space="preserve"> по росписи</w:t>
      </w:r>
      <w:r w:rsidR="009E59FC" w:rsidRPr="009E59FC">
        <w:rPr>
          <w:rFonts w:ascii="Arial" w:hAnsi="Arial" w:cs="Arial"/>
          <w:color w:val="auto"/>
          <w:szCs w:val="22"/>
        </w:rPr>
        <w:t xml:space="preserve"> </w:t>
      </w:r>
    </w:p>
    <w:sectPr w:rsidR="00BA6C30" w:rsidRPr="009E59FC">
      <w:pgSz w:w="11906" w:h="16838"/>
      <w:pgMar w:top="426" w:right="567" w:bottom="284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5B751" w14:textId="77777777" w:rsidR="00E37174" w:rsidRDefault="00E37174" w:rsidP="00C6589E">
      <w:pPr>
        <w:spacing w:after="0" w:line="240" w:lineRule="auto"/>
      </w:pPr>
      <w:r>
        <w:separator/>
      </w:r>
    </w:p>
  </w:endnote>
  <w:endnote w:type="continuationSeparator" w:id="0">
    <w:p w14:paraId="38E59746" w14:textId="77777777" w:rsidR="00E37174" w:rsidRDefault="00E37174" w:rsidP="00C65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1DB91" w14:textId="77777777" w:rsidR="00E37174" w:rsidRDefault="00E37174" w:rsidP="00C6589E">
      <w:pPr>
        <w:spacing w:after="0" w:line="240" w:lineRule="auto"/>
      </w:pPr>
      <w:r>
        <w:separator/>
      </w:r>
    </w:p>
  </w:footnote>
  <w:footnote w:type="continuationSeparator" w:id="0">
    <w:p w14:paraId="50FC0A28" w14:textId="77777777" w:rsidR="00E37174" w:rsidRDefault="00E37174" w:rsidP="00C658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7D3A"/>
    <w:multiLevelType w:val="hybridMultilevel"/>
    <w:tmpl w:val="DF880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C7943"/>
    <w:multiLevelType w:val="hybridMultilevel"/>
    <w:tmpl w:val="9A2E7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B076C"/>
    <w:multiLevelType w:val="multilevel"/>
    <w:tmpl w:val="C0B0D89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48BB0238"/>
    <w:multiLevelType w:val="multilevel"/>
    <w:tmpl w:val="C0B0D89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58C9549C"/>
    <w:multiLevelType w:val="multilevel"/>
    <w:tmpl w:val="60EA474C"/>
    <w:lvl w:ilvl="0">
      <w:start w:val="1"/>
      <w:numFmt w:val="bullet"/>
      <w:lvlText w:val=""/>
      <w:lvlJc w:val="left"/>
      <w:pPr>
        <w:tabs>
          <w:tab w:val="left" w:pos="0"/>
        </w:tabs>
        <w:ind w:left="432" w:hanging="432"/>
      </w:pPr>
      <w:rPr>
        <w:rFonts w:ascii="Symbol" w:hAnsi="Symbol"/>
        <w:color w:val="000000"/>
        <w:sz w:val="20"/>
      </w:r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5" w15:restartNumberingAfterBreak="0">
    <w:nsid w:val="63B02D2C"/>
    <w:multiLevelType w:val="hybridMultilevel"/>
    <w:tmpl w:val="51B40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7047F"/>
    <w:multiLevelType w:val="multilevel"/>
    <w:tmpl w:val="4698B82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C30"/>
    <w:rsid w:val="00002CD6"/>
    <w:rsid w:val="00002EA1"/>
    <w:rsid w:val="00010A77"/>
    <w:rsid w:val="00015F1C"/>
    <w:rsid w:val="000217C0"/>
    <w:rsid w:val="00024B2E"/>
    <w:rsid w:val="00027FC9"/>
    <w:rsid w:val="00027FCA"/>
    <w:rsid w:val="0008099D"/>
    <w:rsid w:val="00082CE7"/>
    <w:rsid w:val="00082CFD"/>
    <w:rsid w:val="0008761E"/>
    <w:rsid w:val="000B0B9C"/>
    <w:rsid w:val="000C16E0"/>
    <w:rsid w:val="000C6C32"/>
    <w:rsid w:val="000D3EA9"/>
    <w:rsid w:val="000E5CEA"/>
    <w:rsid w:val="000E7336"/>
    <w:rsid w:val="000F6909"/>
    <w:rsid w:val="000F7629"/>
    <w:rsid w:val="001061CE"/>
    <w:rsid w:val="00110652"/>
    <w:rsid w:val="00115423"/>
    <w:rsid w:val="00126A58"/>
    <w:rsid w:val="00131F8F"/>
    <w:rsid w:val="00136F45"/>
    <w:rsid w:val="00164030"/>
    <w:rsid w:val="00173BAB"/>
    <w:rsid w:val="00180398"/>
    <w:rsid w:val="001B4972"/>
    <w:rsid w:val="001C45A7"/>
    <w:rsid w:val="001D4445"/>
    <w:rsid w:val="001D57C1"/>
    <w:rsid w:val="001E3333"/>
    <w:rsid w:val="00201E9A"/>
    <w:rsid w:val="00227C0D"/>
    <w:rsid w:val="00227DD5"/>
    <w:rsid w:val="00230E04"/>
    <w:rsid w:val="0026179E"/>
    <w:rsid w:val="00267F58"/>
    <w:rsid w:val="00277FB8"/>
    <w:rsid w:val="002877C6"/>
    <w:rsid w:val="002A0C1B"/>
    <w:rsid w:val="002A65FE"/>
    <w:rsid w:val="002B4390"/>
    <w:rsid w:val="002B5319"/>
    <w:rsid w:val="002C0DA4"/>
    <w:rsid w:val="002E2C9E"/>
    <w:rsid w:val="002E688F"/>
    <w:rsid w:val="002F3B61"/>
    <w:rsid w:val="00310B7C"/>
    <w:rsid w:val="00324146"/>
    <w:rsid w:val="00346314"/>
    <w:rsid w:val="00350FAA"/>
    <w:rsid w:val="00357F4D"/>
    <w:rsid w:val="003627F5"/>
    <w:rsid w:val="0036364A"/>
    <w:rsid w:val="003662B7"/>
    <w:rsid w:val="0038409F"/>
    <w:rsid w:val="003A260F"/>
    <w:rsid w:val="003A5A7D"/>
    <w:rsid w:val="003B005B"/>
    <w:rsid w:val="003C3903"/>
    <w:rsid w:val="003D161D"/>
    <w:rsid w:val="003D6E20"/>
    <w:rsid w:val="003E03D5"/>
    <w:rsid w:val="003E0FEB"/>
    <w:rsid w:val="003E2803"/>
    <w:rsid w:val="003E7C39"/>
    <w:rsid w:val="003F1280"/>
    <w:rsid w:val="003F4D30"/>
    <w:rsid w:val="0041076B"/>
    <w:rsid w:val="00417791"/>
    <w:rsid w:val="004407F0"/>
    <w:rsid w:val="004445A1"/>
    <w:rsid w:val="004610F1"/>
    <w:rsid w:val="00464C7C"/>
    <w:rsid w:val="00467EF4"/>
    <w:rsid w:val="00474A68"/>
    <w:rsid w:val="00474CB8"/>
    <w:rsid w:val="00486BFA"/>
    <w:rsid w:val="00496B95"/>
    <w:rsid w:val="004B1645"/>
    <w:rsid w:val="004B5F84"/>
    <w:rsid w:val="004E360B"/>
    <w:rsid w:val="004F4CE7"/>
    <w:rsid w:val="004F6A73"/>
    <w:rsid w:val="005273BF"/>
    <w:rsid w:val="0053696F"/>
    <w:rsid w:val="00540DCE"/>
    <w:rsid w:val="0054335D"/>
    <w:rsid w:val="0054392F"/>
    <w:rsid w:val="005472CD"/>
    <w:rsid w:val="00562AD4"/>
    <w:rsid w:val="005646FE"/>
    <w:rsid w:val="005704C2"/>
    <w:rsid w:val="005818E4"/>
    <w:rsid w:val="0058638B"/>
    <w:rsid w:val="005A53BC"/>
    <w:rsid w:val="005A75E9"/>
    <w:rsid w:val="005B0A37"/>
    <w:rsid w:val="005C6737"/>
    <w:rsid w:val="005D54D0"/>
    <w:rsid w:val="00607B7B"/>
    <w:rsid w:val="00611238"/>
    <w:rsid w:val="006163C0"/>
    <w:rsid w:val="0062382A"/>
    <w:rsid w:val="00631DC6"/>
    <w:rsid w:val="0064240C"/>
    <w:rsid w:val="00651AE5"/>
    <w:rsid w:val="0065377A"/>
    <w:rsid w:val="00664CC1"/>
    <w:rsid w:val="0067331C"/>
    <w:rsid w:val="006904F1"/>
    <w:rsid w:val="006A3D45"/>
    <w:rsid w:val="006D2C04"/>
    <w:rsid w:val="006D51EB"/>
    <w:rsid w:val="006E092E"/>
    <w:rsid w:val="006F3102"/>
    <w:rsid w:val="007073D0"/>
    <w:rsid w:val="00711162"/>
    <w:rsid w:val="00727E8F"/>
    <w:rsid w:val="007675E6"/>
    <w:rsid w:val="00782B3A"/>
    <w:rsid w:val="007923BB"/>
    <w:rsid w:val="007A6C5D"/>
    <w:rsid w:val="007B056B"/>
    <w:rsid w:val="007B3DC0"/>
    <w:rsid w:val="007C02C7"/>
    <w:rsid w:val="007C4A58"/>
    <w:rsid w:val="007C6E44"/>
    <w:rsid w:val="007D1E36"/>
    <w:rsid w:val="007D6192"/>
    <w:rsid w:val="007E28C0"/>
    <w:rsid w:val="007E54D9"/>
    <w:rsid w:val="007E5A67"/>
    <w:rsid w:val="007F22A7"/>
    <w:rsid w:val="00802CA3"/>
    <w:rsid w:val="008303AB"/>
    <w:rsid w:val="00836FFF"/>
    <w:rsid w:val="00851EB3"/>
    <w:rsid w:val="00856800"/>
    <w:rsid w:val="00857377"/>
    <w:rsid w:val="00860828"/>
    <w:rsid w:val="008619F9"/>
    <w:rsid w:val="00876503"/>
    <w:rsid w:val="0088301B"/>
    <w:rsid w:val="00897A1B"/>
    <w:rsid w:val="008A0B9B"/>
    <w:rsid w:val="008A23DC"/>
    <w:rsid w:val="008B7225"/>
    <w:rsid w:val="008E2EB5"/>
    <w:rsid w:val="008E3AF2"/>
    <w:rsid w:val="008F7C41"/>
    <w:rsid w:val="00915183"/>
    <w:rsid w:val="00936713"/>
    <w:rsid w:val="00940212"/>
    <w:rsid w:val="00943561"/>
    <w:rsid w:val="00953BB2"/>
    <w:rsid w:val="00954DF2"/>
    <w:rsid w:val="00964100"/>
    <w:rsid w:val="009847EB"/>
    <w:rsid w:val="009933B0"/>
    <w:rsid w:val="009B6EB3"/>
    <w:rsid w:val="009C3DC7"/>
    <w:rsid w:val="009E59FC"/>
    <w:rsid w:val="00A07E1B"/>
    <w:rsid w:val="00A1034B"/>
    <w:rsid w:val="00A34A8B"/>
    <w:rsid w:val="00AA347C"/>
    <w:rsid w:val="00AD71CA"/>
    <w:rsid w:val="00AE5A97"/>
    <w:rsid w:val="00AF2E4C"/>
    <w:rsid w:val="00B17515"/>
    <w:rsid w:val="00B260BC"/>
    <w:rsid w:val="00B34B80"/>
    <w:rsid w:val="00B37648"/>
    <w:rsid w:val="00B414FF"/>
    <w:rsid w:val="00B8367F"/>
    <w:rsid w:val="00B876A6"/>
    <w:rsid w:val="00B87BBF"/>
    <w:rsid w:val="00BA4F56"/>
    <w:rsid w:val="00BA6C30"/>
    <w:rsid w:val="00BA74B0"/>
    <w:rsid w:val="00BF0274"/>
    <w:rsid w:val="00BF202C"/>
    <w:rsid w:val="00BF4725"/>
    <w:rsid w:val="00C00DAD"/>
    <w:rsid w:val="00C23441"/>
    <w:rsid w:val="00C2594A"/>
    <w:rsid w:val="00C35223"/>
    <w:rsid w:val="00C37364"/>
    <w:rsid w:val="00C53F0C"/>
    <w:rsid w:val="00C6589E"/>
    <w:rsid w:val="00C83D7C"/>
    <w:rsid w:val="00C90C97"/>
    <w:rsid w:val="00C971A8"/>
    <w:rsid w:val="00CD1136"/>
    <w:rsid w:val="00CD21C2"/>
    <w:rsid w:val="00CD754F"/>
    <w:rsid w:val="00CE3D25"/>
    <w:rsid w:val="00CE5D0C"/>
    <w:rsid w:val="00CF0252"/>
    <w:rsid w:val="00CF78D8"/>
    <w:rsid w:val="00D00280"/>
    <w:rsid w:val="00D1342B"/>
    <w:rsid w:val="00D144B1"/>
    <w:rsid w:val="00D15F62"/>
    <w:rsid w:val="00D276DE"/>
    <w:rsid w:val="00D31EA2"/>
    <w:rsid w:val="00D44748"/>
    <w:rsid w:val="00D52BAF"/>
    <w:rsid w:val="00D63C11"/>
    <w:rsid w:val="00D651CC"/>
    <w:rsid w:val="00D724D9"/>
    <w:rsid w:val="00D82DDF"/>
    <w:rsid w:val="00D96203"/>
    <w:rsid w:val="00DA253D"/>
    <w:rsid w:val="00DA7DA2"/>
    <w:rsid w:val="00DB53B7"/>
    <w:rsid w:val="00DB53D5"/>
    <w:rsid w:val="00DD25C4"/>
    <w:rsid w:val="00DD5E94"/>
    <w:rsid w:val="00DD6257"/>
    <w:rsid w:val="00DF23C2"/>
    <w:rsid w:val="00E13A9D"/>
    <w:rsid w:val="00E30CF4"/>
    <w:rsid w:val="00E37174"/>
    <w:rsid w:val="00E43606"/>
    <w:rsid w:val="00E543AC"/>
    <w:rsid w:val="00E57CE1"/>
    <w:rsid w:val="00E62049"/>
    <w:rsid w:val="00E716C7"/>
    <w:rsid w:val="00E76AD6"/>
    <w:rsid w:val="00E77292"/>
    <w:rsid w:val="00E82023"/>
    <w:rsid w:val="00EB7679"/>
    <w:rsid w:val="00EC0A30"/>
    <w:rsid w:val="00EE2C9B"/>
    <w:rsid w:val="00F5200E"/>
    <w:rsid w:val="00F52698"/>
    <w:rsid w:val="00F648EB"/>
    <w:rsid w:val="00F85CCD"/>
    <w:rsid w:val="00FE506C"/>
    <w:rsid w:val="00FE546D"/>
    <w:rsid w:val="00FF0313"/>
    <w:rsid w:val="00FF3340"/>
    <w:rsid w:val="00FF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46E08"/>
  <w15:docId w15:val="{06EC472C-71C2-4B43-8939-69B6BDAE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3"/>
      </w:numPr>
      <w:spacing w:after="0" w:line="240" w:lineRule="auto"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a5">
    <w:name w:val="Body Text"/>
    <w:basedOn w:val="a"/>
    <w:link w:val="a6"/>
    <w:pPr>
      <w:spacing w:after="0" w:line="240" w:lineRule="auto"/>
      <w:jc w:val="both"/>
    </w:pPr>
    <w:rPr>
      <w:rFonts w:ascii="Times New Roman" w:hAnsi="Times New Roman"/>
      <w:sz w:val="32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32"/>
    </w:rPr>
  </w:style>
  <w:style w:type="paragraph" w:customStyle="1" w:styleId="12">
    <w:name w:val="Выделение1"/>
    <w:basedOn w:val="13"/>
    <w:link w:val="a7"/>
    <w:rPr>
      <w:i/>
    </w:rPr>
  </w:style>
  <w:style w:type="character" w:styleId="a7">
    <w:name w:val="Emphasis"/>
    <w:basedOn w:val="a0"/>
    <w:link w:val="12"/>
    <w:rPr>
      <w:i/>
    </w:rPr>
  </w:style>
  <w:style w:type="paragraph" w:customStyle="1" w:styleId="14">
    <w:name w:val="Строгий1"/>
    <w:link w:val="a8"/>
    <w:rPr>
      <w:b/>
    </w:rPr>
  </w:style>
  <w:style w:type="character" w:styleId="a8">
    <w:name w:val="Strong"/>
    <w:link w:val="14"/>
    <w:uiPriority w:val="22"/>
    <w:qFormat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4"/>
    </w:rPr>
  </w:style>
  <w:style w:type="paragraph" w:styleId="ae">
    <w:name w:val="header"/>
    <w:basedOn w:val="a"/>
    <w:link w:val="af"/>
    <w:uiPriority w:val="99"/>
    <w:unhideWhenUsed/>
    <w:rsid w:val="00C6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6589E"/>
    <w:rPr>
      <w:rFonts w:ascii="Calibri" w:hAnsi="Calibri"/>
    </w:rPr>
  </w:style>
  <w:style w:type="paragraph" w:styleId="af0">
    <w:name w:val="footer"/>
    <w:basedOn w:val="a"/>
    <w:link w:val="af1"/>
    <w:uiPriority w:val="99"/>
    <w:unhideWhenUsed/>
    <w:rsid w:val="00C6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6589E"/>
    <w:rPr>
      <w:rFonts w:ascii="Calibri" w:hAnsi="Calibri"/>
    </w:rPr>
  </w:style>
  <w:style w:type="paragraph" w:styleId="af2">
    <w:name w:val="List Paragraph"/>
    <w:basedOn w:val="a"/>
    <w:uiPriority w:val="34"/>
    <w:qFormat/>
    <w:rsid w:val="00C35223"/>
    <w:pPr>
      <w:ind w:left="720"/>
      <w:contextualSpacing/>
    </w:pPr>
  </w:style>
  <w:style w:type="table" w:styleId="af3">
    <w:name w:val="Table Grid"/>
    <w:basedOn w:val="a1"/>
    <w:uiPriority w:val="39"/>
    <w:rsid w:val="002B5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5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Автокруиз</dc:creator>
  <cp:lastModifiedBy>Автокруиз</cp:lastModifiedBy>
  <cp:revision>6</cp:revision>
  <dcterms:created xsi:type="dcterms:W3CDTF">2026-06-02T06:06:00Z</dcterms:created>
  <dcterms:modified xsi:type="dcterms:W3CDTF">2026-10-01T07:06:00Z</dcterms:modified>
</cp:coreProperties>
</file>