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49" w:type="dxa"/>
        <w:tblInd w:w="-60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12049"/>
      </w:tblGrid>
      <w:tr w:rsidR="00662572" w:rsidRPr="00C86B1C" w14:paraId="62BD5EAD" w14:textId="77777777" w:rsidTr="008823DB">
        <w:trPr>
          <w:trHeight w:val="983"/>
        </w:trPr>
        <w:tc>
          <w:tcPr>
            <w:tcW w:w="12049" w:type="dxa"/>
            <w:shd w:val="clear" w:color="auto" w:fill="548DD4"/>
            <w:vAlign w:val="center"/>
          </w:tcPr>
          <w:p w14:paraId="3DCC53F3" w14:textId="5439260E" w:rsidR="00662572" w:rsidRPr="00C86B1C" w:rsidRDefault="008823DB" w:rsidP="003A4BE0">
            <w:pPr>
              <w:pStyle w:val="a3"/>
              <w:jc w:val="center"/>
              <w:rPr>
                <w:rFonts w:ascii="Arial" w:hAnsi="Arial" w:cs="Arial"/>
                <w:szCs w:val="32"/>
              </w:rPr>
            </w:pPr>
            <w:r w:rsidRPr="008823DB">
              <w:rPr>
                <w:rFonts w:ascii="Arial" w:eastAsia="SimSun" w:hAnsi="Arial" w:cs="Arial"/>
                <w:b/>
                <w:color w:val="FFFFFF"/>
                <w:szCs w:val="32"/>
              </w:rPr>
              <w:t xml:space="preserve">Пермь в новогодних огнях: </w:t>
            </w:r>
            <w:r>
              <w:rPr>
                <w:rFonts w:ascii="Arial" w:eastAsia="SimSun" w:hAnsi="Arial" w:cs="Arial"/>
                <w:b/>
                <w:color w:val="FFFFFF"/>
                <w:szCs w:val="32"/>
              </w:rPr>
              <w:br/>
            </w:r>
            <w:r w:rsidRPr="008823DB">
              <w:rPr>
                <w:rFonts w:ascii="Arial" w:eastAsia="SimSun" w:hAnsi="Arial" w:cs="Arial"/>
                <w:b/>
                <w:color w:val="FFFFFF"/>
                <w:szCs w:val="32"/>
              </w:rPr>
              <w:t>автобусная экскурсия с фотоостановками</w:t>
            </w:r>
          </w:p>
        </w:tc>
      </w:tr>
    </w:tbl>
    <w:p w14:paraId="15E6050B" w14:textId="5F1ECED1" w:rsidR="00662572" w:rsidRDefault="00662572" w:rsidP="00662572">
      <w:pPr>
        <w:pStyle w:val="a3"/>
        <w:jc w:val="center"/>
        <w:rPr>
          <w:rFonts w:ascii="Arial" w:hAnsi="Arial" w:cs="Arial"/>
          <w:b/>
          <w:bCs/>
          <w:color w:val="002060"/>
          <w:sz w:val="12"/>
          <w:szCs w:val="12"/>
          <w:shd w:val="clear" w:color="auto" w:fill="FFFFFF"/>
        </w:rPr>
      </w:pPr>
    </w:p>
    <w:p w14:paraId="3BF121E9" w14:textId="2CAEB665" w:rsidR="00C86B1C" w:rsidRDefault="00C86B1C" w:rsidP="00662572">
      <w:pPr>
        <w:pStyle w:val="a3"/>
        <w:jc w:val="center"/>
        <w:rPr>
          <w:rFonts w:ascii="Arial" w:hAnsi="Arial" w:cs="Arial"/>
          <w:b/>
          <w:bCs/>
          <w:color w:val="002060"/>
          <w:sz w:val="12"/>
          <w:szCs w:val="12"/>
          <w:shd w:val="clear" w:color="auto" w:fill="FFFFFF"/>
        </w:rPr>
      </w:pPr>
    </w:p>
    <w:p w14:paraId="459816DC" w14:textId="44842A7A" w:rsidR="00C86B1C" w:rsidRPr="00AD6D2F" w:rsidRDefault="00AD6D2F" w:rsidP="00662572">
      <w:pPr>
        <w:pStyle w:val="a3"/>
        <w:jc w:val="center"/>
        <w:rPr>
          <w:rFonts w:ascii="Arial" w:hAnsi="Arial" w:cs="Arial"/>
          <w:color w:val="002060"/>
          <w:sz w:val="24"/>
          <w:shd w:val="clear" w:color="auto" w:fill="FFFFFF"/>
        </w:rPr>
      </w:pPr>
      <w:r w:rsidRPr="00AD6D2F">
        <w:rPr>
          <w:rFonts w:ascii="Arial" w:hAnsi="Arial" w:cs="Arial"/>
          <w:color w:val="002060"/>
          <w:sz w:val="24"/>
          <w:shd w:val="clear" w:color="auto" w:fill="FFFFFF"/>
        </w:rPr>
        <w:t>Эта экскурсия — идеальный вариант для тех, кто хочет не просто узнать Пермь, а прочувствовать её зимнее очарование и собрать настоящую коллекцию атмосферных городских фот</w:t>
      </w:r>
      <w:r>
        <w:rPr>
          <w:rFonts w:ascii="Arial" w:hAnsi="Arial" w:cs="Arial"/>
          <w:color w:val="002060"/>
          <w:sz w:val="24"/>
          <w:shd w:val="clear" w:color="auto" w:fill="FFFFFF"/>
        </w:rPr>
        <w:t>о</w:t>
      </w:r>
    </w:p>
    <w:p w14:paraId="1DD58504" w14:textId="77777777" w:rsidR="00C86B1C" w:rsidRPr="00C86B1C" w:rsidRDefault="00C86B1C" w:rsidP="00662572">
      <w:pPr>
        <w:pStyle w:val="a3"/>
        <w:jc w:val="center"/>
        <w:rPr>
          <w:rFonts w:ascii="Arial" w:hAnsi="Arial" w:cs="Arial"/>
          <w:b/>
          <w:bCs/>
          <w:color w:val="002060"/>
          <w:sz w:val="12"/>
          <w:szCs w:val="12"/>
          <w:shd w:val="clear" w:color="auto" w:fill="FFFFFF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54"/>
      </w:tblGrid>
      <w:tr w:rsidR="00662572" w:rsidRPr="00EF45A2" w14:paraId="4DCDC187" w14:textId="77777777" w:rsidTr="008823DB">
        <w:tc>
          <w:tcPr>
            <w:tcW w:w="10654" w:type="dxa"/>
            <w:shd w:val="clear" w:color="auto" w:fill="548DD4"/>
          </w:tcPr>
          <w:p w14:paraId="345C2394" w14:textId="0A46C4A8" w:rsidR="00662572" w:rsidRPr="00EF45A2" w:rsidRDefault="00C86B1C" w:rsidP="00EF45A2">
            <w:pPr>
              <w:pStyle w:val="a3"/>
              <w:spacing w:line="276" w:lineRule="auto"/>
              <w:jc w:val="center"/>
              <w:rPr>
                <w:rFonts w:ascii="Arial" w:hAnsi="Arial" w:cs="Arial"/>
                <w:b/>
                <w:bCs/>
                <w:color w:val="002060"/>
                <w:sz w:val="22"/>
                <w:szCs w:val="22"/>
                <w:shd w:val="clear" w:color="auto" w:fill="FFFFFF"/>
              </w:rPr>
            </w:pPr>
            <w:r w:rsidRPr="00EF45A2">
              <w:rPr>
                <w:rStyle w:val="a5"/>
                <w:rFonts w:ascii="Arial" w:hAnsi="Arial" w:cs="Arial"/>
                <w:color w:val="FFFFFF"/>
                <w:sz w:val="22"/>
                <w:szCs w:val="22"/>
              </w:rPr>
              <w:t>Программа</w:t>
            </w:r>
          </w:p>
        </w:tc>
      </w:tr>
      <w:tr w:rsidR="008823DB" w:rsidRPr="00EF45A2" w14:paraId="767C4488" w14:textId="77777777" w:rsidTr="00057E9B">
        <w:tc>
          <w:tcPr>
            <w:tcW w:w="10654" w:type="dxa"/>
          </w:tcPr>
          <w:p w14:paraId="2AAE9582" w14:textId="1C474469" w:rsidR="008823DB" w:rsidRPr="00EF45A2" w:rsidRDefault="008823DB" w:rsidP="00EF45A2">
            <w:pPr>
              <w:pStyle w:val="a3"/>
              <w:spacing w:line="276" w:lineRule="auto"/>
              <w:jc w:val="center"/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</w:pPr>
          </w:p>
          <w:p w14:paraId="3C462379" w14:textId="77777777" w:rsidR="008823DB" w:rsidRPr="00EF45A2" w:rsidRDefault="008823DB" w:rsidP="00EF45A2">
            <w:pPr>
              <w:pStyle w:val="a3"/>
              <w:spacing w:line="276" w:lineRule="auto"/>
              <w:jc w:val="left"/>
              <w:rPr>
                <w:rStyle w:val="a5"/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F45A2">
              <w:rPr>
                <w:rStyle w:val="a5"/>
                <w:rFonts w:ascii="Arial" w:hAnsi="Arial" w:cs="Arial"/>
                <w:bCs w:val="0"/>
                <w:color w:val="000000"/>
                <w:sz w:val="22"/>
                <w:szCs w:val="22"/>
              </w:rPr>
              <w:t>16:00</w:t>
            </w:r>
            <w:r w:rsidRPr="00EF45A2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EF45A2">
              <w:rPr>
                <w:rStyle w:val="a5"/>
                <w:rFonts w:ascii="Arial" w:hAnsi="Arial" w:cs="Arial"/>
                <w:b w:val="0"/>
                <w:color w:val="000000"/>
                <w:sz w:val="22"/>
                <w:szCs w:val="22"/>
              </w:rPr>
              <w:t>Встреча у памятника "Пермяк - соленые уши" (отель "Прикамье" Комсомольский проспект, 27)</w:t>
            </w:r>
          </w:p>
          <w:p w14:paraId="48127CB6" w14:textId="77777777" w:rsidR="008823DB" w:rsidRPr="00EF45A2" w:rsidRDefault="008823DB" w:rsidP="00EF45A2">
            <w:pPr>
              <w:pStyle w:val="a3"/>
              <w:spacing w:line="276" w:lineRule="auto"/>
              <w:jc w:val="left"/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</w:pPr>
          </w:p>
          <w:p w14:paraId="007E9232" w14:textId="77777777" w:rsidR="008823DB" w:rsidRPr="00EF45A2" w:rsidRDefault="008823DB" w:rsidP="00EF45A2">
            <w:pPr>
              <w:pStyle w:val="a3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F45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Краткий маршрут: </w:t>
            </w:r>
            <w:r w:rsidRPr="00EF45A2">
              <w:rPr>
                <w:rFonts w:ascii="Arial" w:hAnsi="Arial" w:cs="Arial"/>
                <w:sz w:val="22"/>
                <w:szCs w:val="22"/>
              </w:rPr>
              <w:t>«Пермяк — солёные уши» → Комсомольский проспект → ул. Сибирская → ТЮЗ и «Ильтюзион» (фотостоп) → Театр оперы и балета (фотостоп) → ул. Ленина → Набережная Камы, «Счастье не за горами» (фотостоп) → Монастырская → Театр-Театр → Петропавловская → Эспланада, главная ёлка Перми</w:t>
            </w:r>
          </w:p>
          <w:p w14:paraId="22650FAB" w14:textId="4EC27BE3" w:rsidR="008823DB" w:rsidRPr="00EF45A2" w:rsidRDefault="008823DB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sz w:val="22"/>
                <w:szCs w:val="22"/>
              </w:rPr>
            </w:pP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>3 фотостопа, финал — главная праздничная площадь с ёлкой и ледовыми скульптурами.</w:t>
            </w:r>
          </w:p>
          <w:p w14:paraId="16179480" w14:textId="21A8AE98" w:rsidR="00AD6D2F" w:rsidRPr="00EF45A2" w:rsidRDefault="00AD6D2F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sz w:val="22"/>
                <w:szCs w:val="22"/>
              </w:rPr>
            </w:pPr>
          </w:p>
          <w:p w14:paraId="20B15F75" w14:textId="1D60FDCB" w:rsidR="00AD6D2F" w:rsidRPr="00EF45A2" w:rsidRDefault="00AD6D2F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 xml:space="preserve">«Пермяк — солёные уши». </w:t>
            </w:r>
            <w:r w:rsidRPr="00EF45A2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Начинаем у самого узнаваемого символа города. </w:t>
            </w:r>
            <w:r w:rsidR="003358BB" w:rsidRPr="00EF45A2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t>Перекрёсток Комсомольского и Ленина в новогодние дни сияет особенно ярко: фасады гостиницы «Урал» и ЦУМа тонут в гирляндах, а сам «Пермяк» будто тоже готов к празднику. Гид расскажет, почему соляной промысл дал городу имя и как появился этот памятник, — и мы садимся в автобус.</w:t>
            </w:r>
          </w:p>
          <w:p w14:paraId="2CF520BA" w14:textId="77777777" w:rsidR="003358BB" w:rsidRPr="00EF45A2" w:rsidRDefault="003358BB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b w:val="0"/>
                <w:bCs w:val="0"/>
                <w:sz w:val="10"/>
                <w:szCs w:val="10"/>
              </w:rPr>
            </w:pPr>
          </w:p>
          <w:p w14:paraId="25D3CED7" w14:textId="29DC547F" w:rsidR="00AD6D2F" w:rsidRPr="00EF45A2" w:rsidRDefault="00AD6D2F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 xml:space="preserve">Комсомольский проспект в огнях. </w:t>
            </w:r>
            <w:r w:rsidR="003358BB" w:rsidRPr="00EF45A2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t>Центральная артерия Перми, наряженная к Новому году, — отдельное зрелище. Автобус движется неспешно, чтобы вы успели рассмотреть праздничные витрины и иллюминацию. По пути — парк Горького в зимнем убранстве, монументальное здание Политеха, знаменитая «Башня смерти», шедевр сталинского ампира — Дворец Свердлова, и сияющий «Миг на взлёте». Каждый фасад в огнях, каждый фасад со своей историей — гид не упустит ни одного.</w:t>
            </w:r>
          </w:p>
          <w:p w14:paraId="6F7340D8" w14:textId="3EEB0FCE" w:rsidR="00AD6D2F" w:rsidRPr="00EF45A2" w:rsidRDefault="00AD6D2F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>Улица Сибирская.</w:t>
            </w:r>
            <w:r w:rsidR="003358BB" w:rsidRPr="00EF45A2">
              <w:rPr>
                <w:rStyle w:val="a5"/>
                <w:rFonts w:ascii="Arial" w:hAnsi="Arial" w:cs="Arial"/>
                <w:sz w:val="22"/>
                <w:szCs w:val="22"/>
              </w:rPr>
              <w:t xml:space="preserve"> </w:t>
            </w:r>
            <w:r w:rsidR="003358BB" w:rsidRPr="00EF45A2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t>Сибирская — одна из самых исторических улиц города. Старинные особняки дореволюционной постройки, а сейчас ещё и роскошно украшенные кафе и рестораны. Гид коротко расскажет о судьбе улицы, а вы полюбуетесь, как гирлянды и тёплая подсветка преображают старые кирпичные стены.</w:t>
            </w:r>
          </w:p>
          <w:p w14:paraId="338B801A" w14:textId="77777777" w:rsidR="00AD6D2F" w:rsidRPr="00EF45A2" w:rsidRDefault="00AD6D2F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b w:val="0"/>
                <w:bCs w:val="0"/>
                <w:sz w:val="12"/>
                <w:szCs w:val="12"/>
              </w:rPr>
            </w:pPr>
          </w:p>
          <w:p w14:paraId="70484C1E" w14:textId="708E2B05" w:rsidR="00AD6D2F" w:rsidRPr="00EF45A2" w:rsidRDefault="00AD6D2F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>Фотостоп 1:</w:t>
            </w:r>
            <w:r w:rsidR="00EF45A2" w:rsidRPr="00EF45A2">
              <w:rPr>
                <w:rStyle w:val="a5"/>
                <w:rFonts w:ascii="Arial" w:hAnsi="Arial" w:cs="Arial"/>
                <w:sz w:val="22"/>
                <w:szCs w:val="22"/>
              </w:rPr>
              <w:t xml:space="preserve"> ТЮЗ - о</w:t>
            </w:r>
            <w:r w:rsidR="00EF45A2" w:rsidRPr="00EF45A2">
              <w:rPr>
                <w:rStyle w:val="a5"/>
                <w:rFonts w:ascii="Arial" w:hAnsi="Arial" w:cs="Arial"/>
                <w:sz w:val="22"/>
                <w:szCs w:val="22"/>
              </w:rPr>
              <w:t>собняк Любимовой и пространство «Ильтюзион»</w:t>
            </w: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 xml:space="preserve">. </w:t>
            </w:r>
            <w:r w:rsidR="003358BB" w:rsidRPr="00EF45A2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t>Первый выход — и сразу праздник атмосферы. Дом, окутанный тайной, с фасадом, который не отпускает взгляд, — здесь снимали сцены для сериала по роману Алексея Иванова. А вокруг — камерный рождественский квартал: кирпичные стены, тёплая подсветка, фотозоны. Зимой, в снегу, это место выглядит как иллюстрация к европейскому рождественскому рассказу. Время на фото, короткий рассказ гида — и едем дальше</w:t>
            </w:r>
          </w:p>
          <w:p w14:paraId="637ABCC3" w14:textId="77777777" w:rsidR="003358BB" w:rsidRPr="00EF45A2" w:rsidRDefault="003358BB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b w:val="0"/>
                <w:bCs w:val="0"/>
                <w:sz w:val="12"/>
                <w:szCs w:val="12"/>
              </w:rPr>
            </w:pPr>
          </w:p>
          <w:p w14:paraId="44114AEE" w14:textId="3B80650D" w:rsidR="00AD6D2F" w:rsidRPr="00EF45A2" w:rsidRDefault="00AD6D2F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 xml:space="preserve">Фотостоп 2: Театр оперы и балета. </w:t>
            </w:r>
            <w:r w:rsidR="00EF45A2" w:rsidRPr="00EF45A2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t>Театр оперы и балета в новогодней подсветке выглядит торжественно и сказочно. Площадь перед ним оформлена к празднику: световые фигуры, фотозона, нарядная ёлка. Отсюда открывается вид и на нарядное здание городской администрации. Гид расскажет о театре, его роли в культурной жизни и о том, почему пермяки называют его сердцем города.</w:t>
            </w:r>
          </w:p>
          <w:p w14:paraId="1B881E02" w14:textId="5EB15053" w:rsidR="00AD6D2F" w:rsidRPr="00EF45A2" w:rsidRDefault="00AD6D2F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>«Дом с фигурами» и Пермь в литературе</w:t>
            </w:r>
            <w:r w:rsidR="00EF45A2" w:rsidRPr="00EF45A2">
              <w:rPr>
                <w:rStyle w:val="a5"/>
                <w:rFonts w:ascii="Arial" w:hAnsi="Arial" w:cs="Arial"/>
                <w:sz w:val="22"/>
                <w:szCs w:val="22"/>
              </w:rPr>
              <w:t xml:space="preserve">. </w:t>
            </w:r>
            <w:r w:rsidR="00EF45A2" w:rsidRPr="00EF45A2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t>По дороге к Каме — ещё одна пермская легенда. «Дом с фигурами» на ул. Ленина стал прототипом для экранизации «Доктора Живаго». Гид объяснит, почему Пермь ассоциируется с романом Пастернака и как этот дом попал в кадр. Улица в огнях, исторические здания в подсветке — и Пермь предстаёт городом, где литература живёт в самих стенах.</w:t>
            </w:r>
          </w:p>
          <w:p w14:paraId="4FF3F27D" w14:textId="77777777" w:rsidR="00AD6D2F" w:rsidRPr="00EF45A2" w:rsidRDefault="00AD6D2F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b w:val="0"/>
                <w:bCs w:val="0"/>
                <w:sz w:val="12"/>
                <w:szCs w:val="12"/>
              </w:rPr>
            </w:pPr>
          </w:p>
          <w:p w14:paraId="3B88BBDF" w14:textId="33BC1004" w:rsidR="00AD6D2F" w:rsidRPr="00EF45A2" w:rsidRDefault="00AD6D2F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>Фотостоп 3: Набережная</w:t>
            </w:r>
            <w:r w:rsidR="00EF45A2" w:rsidRPr="00EF45A2">
              <w:rPr>
                <w:rStyle w:val="a5"/>
                <w:rFonts w:ascii="Arial" w:hAnsi="Arial" w:cs="Arial"/>
                <w:sz w:val="22"/>
                <w:szCs w:val="22"/>
              </w:rPr>
              <w:t xml:space="preserve"> Камы</w:t>
            </w: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 xml:space="preserve"> и «Счастье не за горами». </w:t>
            </w:r>
            <w:r w:rsidR="00EF45A2" w:rsidRPr="00EF45A2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t>Культовая надпись на заснеженном склоне Камы зимой смотрится особенно кинематографично: белые буквы на белом снегу, замёрзшая река, заснеженный противоположный берег. Фон, который невозможно повторить. Время для фото, короткая прогулка по набережной. Гид расскажет, как появился арт-объект и почему он стал символом Перми, который узнают далеко за её пределами.</w:t>
            </w:r>
          </w:p>
          <w:p w14:paraId="0C111FCE" w14:textId="1A1AA758" w:rsidR="00AD6D2F" w:rsidRPr="00EF45A2" w:rsidRDefault="00EF45A2" w:rsidP="00EF45A2">
            <w:pPr>
              <w:pStyle w:val="a3"/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>Монастырская улица: гирлянды и дореволюционная архитектура</w:t>
            </w: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 xml:space="preserve">. </w:t>
            </w:r>
            <w:r w:rsidRPr="00EF45A2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Автобус поднимается от набережной в историческую часть города. Монастырская — улица старинных зданий, которые в </w:t>
            </w:r>
            <w:r w:rsidRPr="00EF45A2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lastRenderedPageBreak/>
              <w:t>новогодние дни преображаются гирляндами и подсветкой. По пути — бывшая гостиница «Королёвские номера», дома дореволюционной постройки, в перспективе — Камский мост. Гид комментирует архитектуру и праздничное убранство улицы.</w:t>
            </w:r>
          </w:p>
          <w:p w14:paraId="12EA2139" w14:textId="51BF65B1" w:rsidR="00EF45A2" w:rsidRPr="00EF45A2" w:rsidRDefault="00EF45A2" w:rsidP="00EF45A2">
            <w:pPr>
              <w:pStyle w:val="a3"/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br/>
            </w: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>Театр-Театр: каток и зимнее веселье</w:t>
            </w: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 xml:space="preserve">. </w:t>
            </w:r>
            <w:r w:rsidRPr="00EF45A2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t>Здание Театра-Театра — сердца культурной жизни Перми. Но не менее впечатляет то, что вокруг: на площади горожане катаются на коньках, гуляют, смеются — новогоднее настроение прямо на улице. Проезжаем мимо, заряжаемся эмоциями и едем к финалу.</w:t>
            </w:r>
          </w:p>
          <w:p w14:paraId="150A9378" w14:textId="77777777" w:rsidR="00EF45A2" w:rsidRPr="00EF45A2" w:rsidRDefault="00EF45A2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sz w:val="10"/>
                <w:szCs w:val="10"/>
              </w:rPr>
            </w:pPr>
          </w:p>
          <w:p w14:paraId="20EF9A09" w14:textId="1AE21B05" w:rsidR="00AD6D2F" w:rsidRDefault="00AD6D2F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F45A2">
              <w:rPr>
                <w:rStyle w:val="a5"/>
                <w:rFonts w:ascii="Arial" w:hAnsi="Arial" w:cs="Arial"/>
                <w:sz w:val="22"/>
                <w:szCs w:val="22"/>
              </w:rPr>
              <w:t xml:space="preserve">Финал: Эспланада и главная ёлка. </w:t>
            </w:r>
            <w:r w:rsidR="00EF45A2" w:rsidRPr="00EF45A2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t>Центральная новогодняя ёлка, ледовые скульптуры, световые инсталляции, праздничная композиция. Здесь Перми празднует Новый год по-настоящему — и вы в самом центре этого праздника.</w:t>
            </w:r>
            <w:r w:rsidR="00663400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EF45A2" w:rsidRPr="00EF45A2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t>Гид расскажет о новогодних традициях Перми и истории самой площади.</w:t>
            </w:r>
          </w:p>
          <w:p w14:paraId="312974A0" w14:textId="1E6BEF80" w:rsidR="00663400" w:rsidRDefault="00663400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2DCFBF04" w14:textId="7403D628" w:rsidR="00663400" w:rsidRPr="00663400" w:rsidRDefault="00663400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sz w:val="22"/>
                <w:szCs w:val="22"/>
              </w:rPr>
            </w:pPr>
            <w:r w:rsidRPr="00663400">
              <w:rPr>
                <w:rStyle w:val="a5"/>
                <w:rFonts w:ascii="Arial" w:hAnsi="Arial" w:cs="Arial"/>
                <w:sz w:val="22"/>
                <w:szCs w:val="22"/>
              </w:rPr>
              <w:t>18:30 Завершение экскурсии на Эспланаде. Далее самостоятельное время для фото, прогулки по эспланаде и осмотра декораций.</w:t>
            </w:r>
          </w:p>
          <w:p w14:paraId="5B76C54F" w14:textId="1D5E63B6" w:rsidR="008823DB" w:rsidRPr="00EF45A2" w:rsidRDefault="008823DB" w:rsidP="00EF45A2">
            <w:pPr>
              <w:pStyle w:val="a3"/>
              <w:spacing w:line="276" w:lineRule="auto"/>
              <w:rPr>
                <w:rStyle w:val="a5"/>
                <w:rFonts w:ascii="Arial" w:hAnsi="Arial" w:cs="Arial"/>
                <w:b w:val="0"/>
                <w:color w:val="000000"/>
                <w:sz w:val="22"/>
                <w:szCs w:val="22"/>
              </w:rPr>
            </w:pPr>
          </w:p>
        </w:tc>
      </w:tr>
    </w:tbl>
    <w:p w14:paraId="6BBE2923" w14:textId="77777777" w:rsidR="00662572" w:rsidRPr="00C86B1C" w:rsidRDefault="00662572" w:rsidP="00662572">
      <w:pPr>
        <w:pStyle w:val="a3"/>
        <w:jc w:val="left"/>
        <w:rPr>
          <w:rFonts w:ascii="Arial" w:hAnsi="Arial" w:cs="Arial"/>
          <w:b/>
          <w:bCs/>
          <w:color w:val="002060"/>
          <w:sz w:val="12"/>
          <w:szCs w:val="12"/>
          <w:shd w:val="clear" w:color="auto" w:fill="FFFFFF"/>
        </w:rPr>
      </w:pPr>
    </w:p>
    <w:p w14:paraId="793D2497" w14:textId="77777777" w:rsidR="00B92663" w:rsidRPr="00C86B1C" w:rsidRDefault="00662572" w:rsidP="00C86B1C">
      <w:pPr>
        <w:pStyle w:val="a3"/>
        <w:jc w:val="left"/>
        <w:rPr>
          <w:rStyle w:val="a5"/>
          <w:rFonts w:ascii="Arial" w:hAnsi="Arial" w:cs="Arial"/>
          <w:color w:val="3078C9"/>
          <w:sz w:val="21"/>
          <w:szCs w:val="21"/>
          <w:shd w:val="clear" w:color="auto" w:fill="FFFFFF"/>
        </w:rPr>
      </w:pPr>
      <w:r w:rsidRPr="00C86B1C">
        <w:rPr>
          <w:rStyle w:val="a5"/>
          <w:rFonts w:ascii="Arial" w:hAnsi="Arial" w:cs="Arial"/>
          <w:color w:val="3078C9"/>
          <w:sz w:val="21"/>
          <w:szCs w:val="21"/>
          <w:shd w:val="clear" w:color="auto" w:fill="FFFFFF"/>
        </w:rPr>
        <w:t>В стоимость включено: </w:t>
      </w:r>
    </w:p>
    <w:p w14:paraId="355CA62E" w14:textId="7E05A825" w:rsidR="00AD6D2F" w:rsidRPr="00AD6D2F" w:rsidRDefault="00AD6D2F" w:rsidP="00AD6D2F">
      <w:pPr>
        <w:pStyle w:val="2"/>
        <w:numPr>
          <w:ilvl w:val="1"/>
          <w:numId w:val="6"/>
        </w:numPr>
        <w:jc w:val="left"/>
        <w:rPr>
          <w:rFonts w:ascii="Arial" w:hAnsi="Arial" w:cs="Arial"/>
          <w:b w:val="0"/>
          <w:sz w:val="21"/>
          <w:szCs w:val="21"/>
        </w:rPr>
      </w:pPr>
      <w:r w:rsidRPr="00AD6D2F">
        <w:rPr>
          <w:rFonts w:ascii="Arial" w:hAnsi="Arial" w:cs="Arial"/>
          <w:b w:val="0"/>
          <w:sz w:val="21"/>
          <w:szCs w:val="21"/>
        </w:rPr>
        <w:t>Транспортное обслуживание</w:t>
      </w:r>
      <w:r w:rsidR="0042268A">
        <w:rPr>
          <w:rFonts w:ascii="Arial" w:hAnsi="Arial" w:cs="Arial"/>
          <w:b w:val="0"/>
          <w:sz w:val="21"/>
          <w:szCs w:val="21"/>
        </w:rPr>
        <w:t>.</w:t>
      </w:r>
    </w:p>
    <w:p w14:paraId="3E6005E2" w14:textId="77777777" w:rsidR="00AD6D2F" w:rsidRPr="00AD6D2F" w:rsidRDefault="00AD6D2F" w:rsidP="00AD6D2F">
      <w:pPr>
        <w:pStyle w:val="2"/>
        <w:numPr>
          <w:ilvl w:val="1"/>
          <w:numId w:val="6"/>
        </w:numPr>
        <w:jc w:val="left"/>
        <w:rPr>
          <w:rFonts w:ascii="Arial" w:hAnsi="Arial" w:cs="Arial"/>
          <w:b w:val="0"/>
          <w:sz w:val="21"/>
          <w:szCs w:val="21"/>
        </w:rPr>
      </w:pPr>
      <w:r w:rsidRPr="00AD6D2F">
        <w:rPr>
          <w:rFonts w:ascii="Arial" w:hAnsi="Arial" w:cs="Arial"/>
          <w:b w:val="0"/>
          <w:sz w:val="21"/>
          <w:szCs w:val="21"/>
        </w:rPr>
        <w:t>Страхование пассажиров на время автобусного переезда.</w:t>
      </w:r>
    </w:p>
    <w:p w14:paraId="0339E6CF" w14:textId="04CE7A69" w:rsidR="00C86B1C" w:rsidRDefault="00AD6D2F" w:rsidP="00AD6D2F">
      <w:pPr>
        <w:pStyle w:val="2"/>
        <w:numPr>
          <w:ilvl w:val="1"/>
          <w:numId w:val="6"/>
        </w:numPr>
        <w:jc w:val="left"/>
        <w:rPr>
          <w:rFonts w:ascii="Arial" w:hAnsi="Arial" w:cs="Arial"/>
          <w:sz w:val="21"/>
          <w:szCs w:val="21"/>
        </w:rPr>
      </w:pPr>
      <w:r w:rsidRPr="00AD6D2F">
        <w:rPr>
          <w:rFonts w:ascii="Arial" w:hAnsi="Arial" w:cs="Arial"/>
          <w:b w:val="0"/>
          <w:sz w:val="21"/>
          <w:szCs w:val="21"/>
        </w:rPr>
        <w:t>Профессиональное экскурсионное сопровождение: гид проведёт программу и ответит на вопросы.</w:t>
      </w:r>
    </w:p>
    <w:p w14:paraId="291F7123" w14:textId="77777777" w:rsidR="0042268A" w:rsidRDefault="0042268A" w:rsidP="00AD6D2F">
      <w:pPr>
        <w:spacing w:after="0"/>
        <w:rPr>
          <w:rFonts w:ascii="Arial" w:hAnsi="Arial" w:cs="Arial"/>
          <w:sz w:val="21"/>
          <w:szCs w:val="21"/>
          <w:lang w:eastAsia="ar-SA"/>
        </w:rPr>
      </w:pPr>
    </w:p>
    <w:p w14:paraId="53F9E6BC" w14:textId="3A10948B" w:rsidR="005E4994" w:rsidRPr="00AD6D2F" w:rsidRDefault="00AD6D2F" w:rsidP="00AD6D2F">
      <w:pPr>
        <w:spacing w:after="0"/>
        <w:rPr>
          <w:rFonts w:ascii="Arial" w:hAnsi="Arial" w:cs="Arial"/>
          <w:sz w:val="21"/>
          <w:szCs w:val="21"/>
          <w:lang w:eastAsia="ar-SA"/>
        </w:rPr>
      </w:pPr>
      <w:r>
        <w:rPr>
          <w:rFonts w:ascii="Arial" w:hAnsi="Arial" w:cs="Arial"/>
          <w:sz w:val="21"/>
          <w:szCs w:val="21"/>
          <w:lang w:eastAsia="ar-SA"/>
        </w:rPr>
        <w:t>*Туро</w:t>
      </w:r>
      <w:r w:rsidR="00C86B1C" w:rsidRPr="00C86B1C">
        <w:rPr>
          <w:rFonts w:ascii="Arial" w:hAnsi="Arial" w:cs="Arial"/>
          <w:sz w:val="21"/>
          <w:szCs w:val="21"/>
          <w:lang w:eastAsia="ar-SA"/>
        </w:rPr>
        <w:t>ператор оставляет за собой право вносить изменения в программу с сохранением объема обслуживания</w:t>
      </w:r>
    </w:p>
    <w:sectPr w:rsidR="005E4994" w:rsidRPr="00AD6D2F" w:rsidSect="005E0EB0">
      <w:pgSz w:w="11906" w:h="16838"/>
      <w:pgMar w:top="227" w:right="567" w:bottom="17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356A833C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  <w:sz w:val="20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3181115"/>
    <w:multiLevelType w:val="hybridMultilevel"/>
    <w:tmpl w:val="252ED770"/>
    <w:lvl w:ilvl="0" w:tplc="60424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4158D"/>
    <w:multiLevelType w:val="multilevel"/>
    <w:tmpl w:val="E3DCE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A308C5"/>
    <w:multiLevelType w:val="multilevel"/>
    <w:tmpl w:val="2E2A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0B6D2E"/>
    <w:multiLevelType w:val="multilevel"/>
    <w:tmpl w:val="B8F6301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576" w:hanging="576"/>
      </w:pPr>
      <w:rPr>
        <w:rFonts w:ascii="Wingdings" w:hAnsi="Wingdings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6A4D64CE"/>
    <w:multiLevelType w:val="hybridMultilevel"/>
    <w:tmpl w:val="36663D44"/>
    <w:lvl w:ilvl="0" w:tplc="EE7A6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72"/>
    <w:rsid w:val="001722AD"/>
    <w:rsid w:val="003358BB"/>
    <w:rsid w:val="00397531"/>
    <w:rsid w:val="0042268A"/>
    <w:rsid w:val="005E4994"/>
    <w:rsid w:val="00662572"/>
    <w:rsid w:val="00663400"/>
    <w:rsid w:val="00707574"/>
    <w:rsid w:val="008823DB"/>
    <w:rsid w:val="008D49F2"/>
    <w:rsid w:val="009822DB"/>
    <w:rsid w:val="00AD6D2F"/>
    <w:rsid w:val="00B92663"/>
    <w:rsid w:val="00C86B1C"/>
    <w:rsid w:val="00CD216B"/>
    <w:rsid w:val="00E57CC4"/>
    <w:rsid w:val="00EF45A2"/>
    <w:rsid w:val="00F6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264B"/>
  <w15:docId w15:val="{9DAD8C3C-B902-447C-8092-26B723F8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57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6B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6257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hAnsi="Times New Roman"/>
      <w:b/>
      <w:sz w:val="24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5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257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3">
    <w:name w:val="Body Text"/>
    <w:basedOn w:val="a"/>
    <w:link w:val="a4"/>
    <w:rsid w:val="00662572"/>
    <w:pPr>
      <w:suppressAutoHyphens/>
      <w:spacing w:after="0" w:line="240" w:lineRule="auto"/>
      <w:jc w:val="both"/>
    </w:pPr>
    <w:rPr>
      <w:rFonts w:ascii="Times New Roman" w:hAnsi="Times New Roman"/>
      <w:sz w:val="32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662572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styleId="a5">
    <w:name w:val="Strong"/>
    <w:uiPriority w:val="22"/>
    <w:qFormat/>
    <w:rsid w:val="00662572"/>
    <w:rPr>
      <w:b/>
      <w:bCs/>
    </w:rPr>
  </w:style>
  <w:style w:type="paragraph" w:styleId="a6">
    <w:name w:val="Normal (Web)"/>
    <w:basedOn w:val="a"/>
    <w:uiPriority w:val="99"/>
    <w:unhideWhenUsed/>
    <w:rsid w:val="005E49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86B1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F45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2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2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моноблок</cp:lastModifiedBy>
  <cp:revision>4</cp:revision>
  <dcterms:created xsi:type="dcterms:W3CDTF">2026-09-24T12:41:00Z</dcterms:created>
  <dcterms:modified xsi:type="dcterms:W3CDTF">2026-09-24T13:12:00Z</dcterms:modified>
</cp:coreProperties>
</file>